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644A" w14:textId="4071FD47" w:rsidR="0035713F" w:rsidRDefault="0035713F" w:rsidP="0035713F">
      <w:pPr>
        <w:jc w:val="both"/>
        <w:rPr>
          <w:rFonts w:cstheme="minorHAnsi"/>
        </w:rPr>
      </w:pPr>
    </w:p>
    <w:p w14:paraId="47ABA99D" w14:textId="29F63ECE" w:rsidR="0035713F" w:rsidRDefault="0035713F" w:rsidP="0035713F">
      <w:pPr>
        <w:jc w:val="both"/>
        <w:rPr>
          <w:rFonts w:cstheme="minorHAnsi"/>
        </w:rPr>
      </w:pPr>
    </w:p>
    <w:p w14:paraId="77F276DF" w14:textId="61DDA88C" w:rsidR="0035713F" w:rsidRPr="00FF57E7" w:rsidRDefault="0035713F" w:rsidP="00FF57E7">
      <w:pPr>
        <w:jc w:val="both"/>
        <w:rPr>
          <w:rFonts w:cstheme="minorHAnsi"/>
          <w:b/>
          <w:bCs/>
          <w:color w:val="000000" w:themeColor="text1"/>
        </w:rPr>
      </w:pPr>
      <w:r w:rsidRPr="00FF57E7">
        <w:rPr>
          <w:rFonts w:cstheme="minorHAnsi"/>
          <w:b/>
          <w:bCs/>
          <w:color w:val="000000" w:themeColor="text1"/>
        </w:rPr>
        <w:t xml:space="preserve">VACANCY – </w:t>
      </w:r>
      <w:r w:rsidR="00FF7B50" w:rsidRPr="00FF57E7">
        <w:rPr>
          <w:rFonts w:cstheme="minorHAnsi"/>
          <w:b/>
          <w:bCs/>
          <w:color w:val="000000" w:themeColor="text1"/>
        </w:rPr>
        <w:t xml:space="preserve">Head of Biology / </w:t>
      </w:r>
      <w:r w:rsidR="00FF57E7">
        <w:rPr>
          <w:rFonts w:cstheme="minorHAnsi"/>
          <w:b/>
          <w:bCs/>
          <w:color w:val="000000" w:themeColor="text1"/>
        </w:rPr>
        <w:t>Discovery</w:t>
      </w:r>
      <w:r w:rsidR="00116DED" w:rsidRPr="00FF57E7">
        <w:rPr>
          <w:rFonts w:cstheme="minorHAnsi"/>
          <w:b/>
          <w:bCs/>
          <w:color w:val="000000" w:themeColor="text1"/>
        </w:rPr>
        <w:t xml:space="preserve"> </w:t>
      </w:r>
      <w:r w:rsidR="00FF57E7">
        <w:rPr>
          <w:rFonts w:cstheme="minorHAnsi"/>
          <w:b/>
          <w:bCs/>
          <w:color w:val="000000" w:themeColor="text1"/>
        </w:rPr>
        <w:t xml:space="preserve">Director </w:t>
      </w:r>
    </w:p>
    <w:p w14:paraId="4A260078" w14:textId="77777777" w:rsidR="0035713F" w:rsidRPr="00FF57E7" w:rsidRDefault="0035713F" w:rsidP="00FF57E7">
      <w:pPr>
        <w:jc w:val="both"/>
        <w:rPr>
          <w:rFonts w:cstheme="minorHAnsi"/>
        </w:rPr>
      </w:pPr>
    </w:p>
    <w:p w14:paraId="2A804275" w14:textId="57789CDE" w:rsidR="0035713F" w:rsidRPr="00FF57E7" w:rsidRDefault="0035713F" w:rsidP="00FF57E7">
      <w:pPr>
        <w:jc w:val="both"/>
        <w:rPr>
          <w:rFonts w:cstheme="minorHAnsi"/>
          <w:color w:val="FF2600"/>
          <w:u w:val="single"/>
        </w:rPr>
      </w:pPr>
      <w:r w:rsidRPr="00FF57E7">
        <w:rPr>
          <w:rFonts w:cstheme="minorHAnsi"/>
          <w:color w:val="FF2600"/>
          <w:u w:val="single"/>
        </w:rPr>
        <w:t>About Enhanc3D Genomics</w:t>
      </w:r>
    </w:p>
    <w:p w14:paraId="421B104D" w14:textId="77777777" w:rsidR="0035713F" w:rsidRPr="00FF57E7" w:rsidRDefault="0035713F" w:rsidP="00FF57E7">
      <w:pPr>
        <w:jc w:val="both"/>
        <w:rPr>
          <w:rFonts w:cstheme="minorHAnsi"/>
        </w:rPr>
      </w:pPr>
    </w:p>
    <w:p w14:paraId="5EE752DA" w14:textId="4A854546" w:rsidR="0035713F" w:rsidRPr="00FF57E7" w:rsidRDefault="0035713F" w:rsidP="00FF57E7">
      <w:pPr>
        <w:jc w:val="both"/>
        <w:rPr>
          <w:rFonts w:cstheme="minorHAnsi"/>
        </w:rPr>
      </w:pPr>
      <w:r w:rsidRPr="00FF57E7">
        <w:rPr>
          <w:rFonts w:cstheme="minorHAnsi"/>
        </w:rPr>
        <w:t>Enhanc3D Genomics</w:t>
      </w:r>
      <w:r w:rsidRPr="00FF57E7">
        <w:rPr>
          <w:rFonts w:eastAsia="Times New Roman" w:cstheme="minorHAnsi"/>
          <w:shd w:val="clear" w:color="auto" w:fill="FFFFFF"/>
        </w:rPr>
        <w:t xml:space="preserve"> is a functional genomics spinout company from the </w:t>
      </w:r>
      <w:hyperlink r:id="rId10" w:history="1">
        <w:r w:rsidRPr="00FF57E7">
          <w:rPr>
            <w:rFonts w:eastAsia="Times New Roman" w:cstheme="minorHAnsi"/>
          </w:rPr>
          <w:t>Babraham Institute</w:t>
        </w:r>
      </w:hyperlink>
      <w:r w:rsidRPr="00FF57E7">
        <w:rPr>
          <w:rFonts w:eastAsia="Times New Roman" w:cstheme="minorHAnsi"/>
          <w:shd w:val="clear" w:color="auto" w:fill="FFFFFF"/>
        </w:rPr>
        <w:t xml:space="preserve"> (Cambridge, UK) leveraging a </w:t>
      </w:r>
      <w:r w:rsidRPr="00FF57E7">
        <w:rPr>
          <w:rFonts w:cstheme="minorHAnsi"/>
        </w:rPr>
        <w:t>disruptive technology to profile three-dimensional (3D) genome folding at high resolution. Understanding DNA organisation and long-distance interactions allows to link gene enhancers and non-coding genetic variants to their target genes and holds promise to unlock disease</w:t>
      </w:r>
      <w:r w:rsidR="00322EB4" w:rsidRPr="00FF57E7">
        <w:rPr>
          <w:rFonts w:cstheme="minorHAnsi"/>
        </w:rPr>
        <w:t>-</w:t>
      </w:r>
      <w:r w:rsidRPr="00FF57E7">
        <w:rPr>
          <w:rFonts w:cstheme="minorHAnsi"/>
        </w:rPr>
        <w:t xml:space="preserve">related genetics for therapeutic discovery. </w:t>
      </w:r>
    </w:p>
    <w:p w14:paraId="6B627000" w14:textId="77777777" w:rsidR="0035713F" w:rsidRPr="00FF57E7" w:rsidRDefault="0035713F" w:rsidP="00FF57E7">
      <w:pPr>
        <w:jc w:val="both"/>
        <w:rPr>
          <w:rFonts w:cstheme="minorHAnsi"/>
        </w:rPr>
      </w:pPr>
    </w:p>
    <w:p w14:paraId="3A6FA50A" w14:textId="77777777" w:rsidR="0035713F" w:rsidRPr="00FF57E7" w:rsidRDefault="00000000" w:rsidP="00FF57E7">
      <w:pPr>
        <w:jc w:val="both"/>
        <w:rPr>
          <w:rFonts w:cstheme="minorHAnsi"/>
          <w:color w:val="000000" w:themeColor="text1"/>
        </w:rPr>
      </w:pPr>
      <w:hyperlink r:id="rId11" w:history="1">
        <w:r w:rsidR="0035713F" w:rsidRPr="00FF57E7">
          <w:rPr>
            <w:rStyle w:val="Hyperlink"/>
            <w:rFonts w:cstheme="minorHAnsi"/>
            <w:color w:val="000000" w:themeColor="text1"/>
            <w:u w:val="none"/>
          </w:rPr>
          <w:t>http://enhanc3dgenomics.com/</w:t>
        </w:r>
      </w:hyperlink>
    </w:p>
    <w:p w14:paraId="681B3FFB" w14:textId="77777777" w:rsidR="0035713F" w:rsidRPr="00FF57E7" w:rsidRDefault="0035713F" w:rsidP="00FF57E7">
      <w:pPr>
        <w:jc w:val="both"/>
        <w:rPr>
          <w:rFonts w:cstheme="minorHAnsi"/>
        </w:rPr>
      </w:pPr>
    </w:p>
    <w:p w14:paraId="67B6E69D" w14:textId="50675647" w:rsidR="0035713F" w:rsidRPr="00FF57E7" w:rsidRDefault="0035713F" w:rsidP="00FF57E7">
      <w:pPr>
        <w:jc w:val="both"/>
        <w:rPr>
          <w:rFonts w:cstheme="minorHAnsi"/>
          <w:color w:val="FF2600"/>
          <w:u w:val="single"/>
        </w:rPr>
      </w:pPr>
      <w:r w:rsidRPr="00FF57E7">
        <w:rPr>
          <w:rFonts w:cstheme="minorHAnsi"/>
          <w:color w:val="FF2600"/>
          <w:u w:val="single"/>
        </w:rPr>
        <w:t>Role Description</w:t>
      </w:r>
    </w:p>
    <w:p w14:paraId="45514B4B" w14:textId="77777777" w:rsidR="00CC288A" w:rsidRPr="00FF57E7" w:rsidRDefault="00CC288A" w:rsidP="00FF57E7">
      <w:p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 xml:space="preserve">Enhanc3D Genomics is uncovering novel genes driving human disease susceptibility, novel disease pathways and disease specific genetic signatures by exploring genomic interactions in 3D space. The company now seeks to increase value captured from the technology by leveraging these unique insights. An early pipeline of therapeutic programmes is under development supported by data packages directly linking novel target to disease mechanism. </w:t>
      </w:r>
    </w:p>
    <w:p w14:paraId="5AC24C7E" w14:textId="7246C145" w:rsidR="00CC288A" w:rsidRPr="00FF57E7" w:rsidRDefault="00CC288A" w:rsidP="00FF57E7">
      <w:p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 xml:space="preserve">The technology is disease and modality independent and early programmes are focussed on immunological and </w:t>
      </w:r>
      <w:r w:rsidR="00914511">
        <w:rPr>
          <w:rFonts w:eastAsia="Times New Roman" w:cstheme="minorHAnsi"/>
          <w:color w:val="000000" w:themeColor="text1"/>
          <w:lang w:eastAsia="en-GB"/>
        </w:rPr>
        <w:t>immune-related</w:t>
      </w:r>
      <w:r w:rsidRPr="00FF57E7">
        <w:rPr>
          <w:rFonts w:eastAsia="Times New Roman" w:cstheme="minorHAnsi"/>
          <w:color w:val="000000" w:themeColor="text1"/>
          <w:lang w:eastAsia="en-GB"/>
        </w:rPr>
        <w:t xml:space="preserve"> disease</w:t>
      </w:r>
      <w:r w:rsidR="00914511">
        <w:rPr>
          <w:rFonts w:eastAsia="Times New Roman" w:cstheme="minorHAnsi"/>
          <w:color w:val="000000" w:themeColor="text1"/>
          <w:lang w:eastAsia="en-GB"/>
        </w:rPr>
        <w:t>s</w:t>
      </w:r>
      <w:r w:rsidRPr="00FF57E7">
        <w:rPr>
          <w:rFonts w:eastAsia="Times New Roman" w:cstheme="minorHAnsi"/>
          <w:color w:val="000000" w:themeColor="text1"/>
          <w:lang w:eastAsia="en-GB"/>
        </w:rPr>
        <w:t>. Projects will be progressed using a hybrid approach to include internal and collaborative research, studies progressed via contract research providers and also via strategic partnerships with pharma.</w:t>
      </w:r>
    </w:p>
    <w:p w14:paraId="79F4F469" w14:textId="159B4F0C" w:rsidR="00CC288A" w:rsidRPr="00FF57E7" w:rsidRDefault="00CC288A" w:rsidP="00FF57E7">
      <w:pPr>
        <w:jc w:val="both"/>
        <w:rPr>
          <w:rFonts w:eastAsia="Times New Roman" w:cstheme="minorHAnsi"/>
          <w:lang w:eastAsia="en-GB"/>
        </w:rPr>
      </w:pPr>
      <w:r w:rsidRPr="00FF57E7">
        <w:rPr>
          <w:rFonts w:eastAsia="Times New Roman" w:cstheme="minorHAnsi"/>
          <w:color w:val="000000" w:themeColor="text1"/>
          <w:lang w:eastAsia="en-GB"/>
        </w:rPr>
        <w:t xml:space="preserve">Enhanc3D Genomics have a proprietary platform assessing genomic interactions in 3D space and world class expertise in human genetics and data science. The goal is now to build a strong capability supporting target validation and prioritisation in readiness to populate early </w:t>
      </w:r>
      <w:r w:rsidR="00914511">
        <w:rPr>
          <w:rFonts w:eastAsia="Times New Roman" w:cstheme="minorHAnsi"/>
          <w:color w:val="000000" w:themeColor="text1"/>
          <w:lang w:eastAsia="en-GB"/>
        </w:rPr>
        <w:t xml:space="preserve">immune and immune-related </w:t>
      </w:r>
      <w:r w:rsidRPr="00FF57E7">
        <w:rPr>
          <w:rFonts w:eastAsia="Times New Roman" w:cstheme="minorHAnsi"/>
          <w:color w:val="000000" w:themeColor="text1"/>
          <w:lang w:eastAsia="en-GB"/>
        </w:rPr>
        <w:t>pipelines. These will be progressed internally,</w:t>
      </w:r>
      <w:r w:rsidR="009C0764" w:rsidRPr="00FF57E7">
        <w:rPr>
          <w:rFonts w:eastAsia="Times New Roman" w:cstheme="minorHAnsi"/>
          <w:color w:val="000000" w:themeColor="text1"/>
          <w:lang w:eastAsia="en-GB"/>
        </w:rPr>
        <w:t xml:space="preserve"> </w:t>
      </w:r>
      <w:r w:rsidRPr="00FF57E7">
        <w:rPr>
          <w:rFonts w:eastAsia="Times New Roman" w:cstheme="minorHAnsi"/>
          <w:color w:val="000000" w:themeColor="text1"/>
          <w:lang w:eastAsia="en-GB"/>
        </w:rPr>
        <w:t>su</w:t>
      </w:r>
      <w:r w:rsidR="009C0764" w:rsidRPr="00FF57E7">
        <w:rPr>
          <w:rFonts w:eastAsia="Times New Roman" w:cstheme="minorHAnsi"/>
          <w:color w:val="000000" w:themeColor="text1"/>
          <w:lang w:eastAsia="en-GB"/>
        </w:rPr>
        <w:t>pp</w:t>
      </w:r>
      <w:r w:rsidRPr="00FF57E7">
        <w:rPr>
          <w:rFonts w:eastAsia="Times New Roman" w:cstheme="minorHAnsi"/>
          <w:color w:val="000000" w:themeColor="text1"/>
          <w:lang w:eastAsia="en-GB"/>
        </w:rPr>
        <w:t xml:space="preserve">orted by CROs or partners. </w:t>
      </w:r>
    </w:p>
    <w:p w14:paraId="71EBCDE4" w14:textId="77777777" w:rsidR="00CC288A" w:rsidRPr="00FF57E7" w:rsidRDefault="00CC288A" w:rsidP="00FF57E7">
      <w:pPr>
        <w:jc w:val="both"/>
        <w:rPr>
          <w:rFonts w:eastAsia="Times New Roman" w:cstheme="minorHAnsi"/>
          <w:lang w:eastAsia="en-GB"/>
        </w:rPr>
      </w:pPr>
    </w:p>
    <w:p w14:paraId="116FC0D0" w14:textId="0744B54C" w:rsidR="00CC288A" w:rsidRPr="00FF57E7" w:rsidRDefault="00CC288A" w:rsidP="00FF57E7">
      <w:pPr>
        <w:jc w:val="both"/>
        <w:rPr>
          <w:rFonts w:eastAsia="Times New Roman" w:cstheme="minorHAnsi"/>
          <w:lang w:eastAsia="en-GB"/>
        </w:rPr>
      </w:pPr>
      <w:r w:rsidRPr="00FF57E7">
        <w:rPr>
          <w:rFonts w:eastAsia="Times New Roman" w:cstheme="minorHAnsi"/>
          <w:lang w:eastAsia="en-GB"/>
        </w:rPr>
        <w:t xml:space="preserve">Enhanc3D Genomics is an innovative and dynamic company with diverse and highly engaged staff. We believe in fostering great teamwork to maximise our collective skills and experience. We are passionate about realising the power of 3D genomics by developing new cutting-edge technologies for therapeutic discoveries. </w:t>
      </w:r>
    </w:p>
    <w:p w14:paraId="30B5FA33" w14:textId="48264256" w:rsidR="00CE44A3" w:rsidRPr="00FF57E7" w:rsidRDefault="00CE44A3" w:rsidP="00FF57E7">
      <w:pPr>
        <w:spacing w:before="100" w:beforeAutospacing="1" w:after="100" w:afterAutospacing="1"/>
        <w:jc w:val="both"/>
        <w:rPr>
          <w:rFonts w:cstheme="minorHAnsi"/>
        </w:rPr>
      </w:pPr>
      <w:r w:rsidRPr="00FF57E7">
        <w:rPr>
          <w:rFonts w:eastAsia="Times New Roman" w:cstheme="minorHAnsi"/>
          <w:lang w:eastAsia="en-GB"/>
        </w:rPr>
        <w:t>We are looking for a forward</w:t>
      </w:r>
      <w:r w:rsidR="00322EB4" w:rsidRPr="00FF57E7">
        <w:rPr>
          <w:rFonts w:eastAsia="Times New Roman" w:cstheme="minorHAnsi"/>
          <w:lang w:eastAsia="en-GB"/>
        </w:rPr>
        <w:t>-</w:t>
      </w:r>
      <w:r w:rsidRPr="00FF57E7">
        <w:rPr>
          <w:rFonts w:eastAsia="Times New Roman" w:cstheme="minorHAnsi"/>
          <w:lang w:eastAsia="en-GB"/>
        </w:rPr>
        <w:t>thinking, enthusiastic, highly motivated</w:t>
      </w:r>
      <w:r w:rsidRPr="00FF57E7">
        <w:rPr>
          <w:rFonts w:eastAsia="Times New Roman" w:cstheme="minorHAnsi"/>
          <w:b/>
          <w:bCs/>
          <w:lang w:eastAsia="en-GB"/>
        </w:rPr>
        <w:t xml:space="preserve"> </w:t>
      </w:r>
      <w:r w:rsidR="00CC288A" w:rsidRPr="00FF57E7">
        <w:rPr>
          <w:rFonts w:eastAsia="Times New Roman" w:cstheme="minorHAnsi"/>
          <w:b/>
          <w:bCs/>
          <w:lang w:eastAsia="en-GB"/>
        </w:rPr>
        <w:t>Head of Biology</w:t>
      </w:r>
      <w:r w:rsidR="0028045E">
        <w:rPr>
          <w:rFonts w:eastAsia="Times New Roman" w:cstheme="minorHAnsi"/>
          <w:b/>
          <w:bCs/>
          <w:lang w:eastAsia="en-GB"/>
        </w:rPr>
        <w:t>/ Discovery Director</w:t>
      </w:r>
      <w:r w:rsidR="00CC288A" w:rsidRPr="00FF57E7">
        <w:rPr>
          <w:rFonts w:eastAsia="Times New Roman" w:cstheme="minorHAnsi"/>
          <w:b/>
          <w:bCs/>
          <w:lang w:eastAsia="en-GB"/>
        </w:rPr>
        <w:t xml:space="preserve"> </w:t>
      </w:r>
      <w:r w:rsidRPr="00FF57E7">
        <w:rPr>
          <w:rFonts w:eastAsia="Times New Roman" w:cstheme="minorHAnsi"/>
          <w:lang w:eastAsia="en-GB"/>
        </w:rPr>
        <w:t xml:space="preserve">to join the team. </w:t>
      </w:r>
      <w:r w:rsidR="00CC288A" w:rsidRPr="00FF57E7">
        <w:rPr>
          <w:rFonts w:eastAsia="Times New Roman" w:cstheme="minorHAnsi"/>
          <w:lang w:eastAsia="en-GB"/>
        </w:rPr>
        <w:t xml:space="preserve">Cross-functional work and a keen interest in immunology </w:t>
      </w:r>
      <w:r w:rsidR="0028045E">
        <w:rPr>
          <w:rFonts w:eastAsia="Times New Roman" w:cstheme="minorHAnsi"/>
          <w:lang w:eastAsia="en-GB"/>
        </w:rPr>
        <w:t>/</w:t>
      </w:r>
      <w:r w:rsidR="00914511">
        <w:rPr>
          <w:rFonts w:eastAsia="Times New Roman" w:cstheme="minorHAnsi"/>
          <w:lang w:eastAsia="en-GB"/>
        </w:rPr>
        <w:t>immune-related</w:t>
      </w:r>
      <w:r w:rsidR="00CC288A" w:rsidRPr="00FF57E7">
        <w:rPr>
          <w:rFonts w:eastAsia="Times New Roman" w:cstheme="minorHAnsi"/>
          <w:lang w:eastAsia="en-GB"/>
        </w:rPr>
        <w:t xml:space="preserve"> target discovery are </w:t>
      </w:r>
      <w:r w:rsidRPr="00FF57E7">
        <w:rPr>
          <w:rFonts w:eastAsia="Times New Roman" w:cstheme="minorHAnsi"/>
          <w:lang w:eastAsia="en-GB"/>
        </w:rPr>
        <w:t xml:space="preserve">key to this role. The ideal candidate will have </w:t>
      </w:r>
      <w:r w:rsidR="00AF27B5" w:rsidRPr="00FF57E7">
        <w:rPr>
          <w:rFonts w:cstheme="minorHAnsi"/>
        </w:rPr>
        <w:t>experience</w:t>
      </w:r>
      <w:r w:rsidR="009C0764" w:rsidRPr="00FF57E7">
        <w:rPr>
          <w:rFonts w:cstheme="minorHAnsi"/>
        </w:rPr>
        <w:t xml:space="preserve"> with a variety of cell </w:t>
      </w:r>
      <w:r w:rsidR="00914511">
        <w:rPr>
          <w:rFonts w:cstheme="minorHAnsi"/>
        </w:rPr>
        <w:t>assays,</w:t>
      </w:r>
      <w:r w:rsidR="009C0764" w:rsidRPr="00FF57E7">
        <w:rPr>
          <w:rFonts w:cstheme="minorHAnsi"/>
        </w:rPr>
        <w:t xml:space="preserve"> reviewing biology pathways, </w:t>
      </w:r>
      <w:r w:rsidR="00914511">
        <w:rPr>
          <w:rFonts w:cstheme="minorHAnsi"/>
        </w:rPr>
        <w:t xml:space="preserve">ideally target discovery </w:t>
      </w:r>
      <w:r w:rsidR="00914511">
        <w:rPr>
          <w:rFonts w:cstheme="minorHAnsi"/>
        </w:rPr>
        <w:lastRenderedPageBreak/>
        <w:t xml:space="preserve">together with strong </w:t>
      </w:r>
      <w:r w:rsidR="009C0764" w:rsidRPr="00FF57E7">
        <w:rPr>
          <w:rFonts w:cstheme="minorHAnsi"/>
        </w:rPr>
        <w:t>communicati</w:t>
      </w:r>
      <w:r w:rsidR="00914511">
        <w:rPr>
          <w:rFonts w:cstheme="minorHAnsi"/>
        </w:rPr>
        <w:t xml:space="preserve">on skills and </w:t>
      </w:r>
      <w:r w:rsidR="008B71BF">
        <w:rPr>
          <w:rFonts w:cstheme="minorHAnsi"/>
        </w:rPr>
        <w:t xml:space="preserve">desire to work cross-functionally </w:t>
      </w:r>
      <w:r w:rsidR="009C0764" w:rsidRPr="00FF57E7">
        <w:rPr>
          <w:rFonts w:cstheme="minorHAnsi"/>
        </w:rPr>
        <w:t xml:space="preserve">in a </w:t>
      </w:r>
      <w:r w:rsidRPr="00FF57E7">
        <w:rPr>
          <w:rFonts w:cstheme="minorHAnsi"/>
        </w:rPr>
        <w:t xml:space="preserve">fast-paced </w:t>
      </w:r>
      <w:r w:rsidR="00765BAD" w:rsidRPr="00FF57E7">
        <w:rPr>
          <w:rFonts w:cstheme="minorHAnsi"/>
        </w:rPr>
        <w:t xml:space="preserve">innovative </w:t>
      </w:r>
      <w:r w:rsidRPr="00FF57E7">
        <w:rPr>
          <w:rFonts w:cstheme="minorHAnsi"/>
        </w:rPr>
        <w:t xml:space="preserve">environment. </w:t>
      </w:r>
    </w:p>
    <w:p w14:paraId="47DE9255" w14:textId="77BEEA48" w:rsidR="001C1C2E" w:rsidRPr="0028045E" w:rsidRDefault="001C1C2E" w:rsidP="0028045E">
      <w:pPr>
        <w:jc w:val="both"/>
        <w:rPr>
          <w:rFonts w:eastAsia="Times New Roman" w:cstheme="minorHAnsi"/>
          <w:lang w:eastAsia="en-GB"/>
        </w:rPr>
      </w:pPr>
      <w:r w:rsidRPr="001C1C2E">
        <w:rPr>
          <w:rFonts w:eastAsia="Times New Roman" w:cstheme="minorHAnsi"/>
          <w:color w:val="202124"/>
          <w:shd w:val="clear" w:color="auto" w:fill="FFFFFF"/>
          <w:lang w:eastAsia="en-GB"/>
        </w:rPr>
        <w:t xml:space="preserve">We </w:t>
      </w:r>
      <w:r w:rsidR="0028045E">
        <w:rPr>
          <w:rFonts w:eastAsia="Times New Roman" w:cstheme="minorHAnsi"/>
          <w:color w:val="202124"/>
          <w:shd w:val="clear" w:color="auto" w:fill="FFFFFF"/>
          <w:lang w:eastAsia="en-GB"/>
        </w:rPr>
        <w:t>are looking for an</w:t>
      </w:r>
      <w:r w:rsidRPr="001C1C2E">
        <w:rPr>
          <w:rFonts w:eastAsia="Times New Roman" w:cstheme="minorHAnsi"/>
          <w:color w:val="202124"/>
          <w:shd w:val="clear" w:color="auto" w:fill="FFFFFF"/>
          <w:lang w:eastAsia="en-GB"/>
        </w:rPr>
        <w:t xml:space="preserve"> outstanding </w:t>
      </w:r>
      <w:r w:rsidR="0028045E">
        <w:rPr>
          <w:rFonts w:eastAsia="Times New Roman" w:cstheme="minorHAnsi"/>
          <w:color w:val="202124"/>
          <w:shd w:val="clear" w:color="auto" w:fill="FFFFFF"/>
          <w:lang w:eastAsia="en-GB"/>
        </w:rPr>
        <w:t>individual</w:t>
      </w:r>
      <w:r w:rsidRPr="001C1C2E">
        <w:rPr>
          <w:rFonts w:eastAsia="Times New Roman" w:cstheme="minorHAnsi"/>
          <w:color w:val="202124"/>
          <w:shd w:val="clear" w:color="auto" w:fill="FFFFFF"/>
          <w:lang w:eastAsia="en-GB"/>
        </w:rPr>
        <w:t xml:space="preserve"> who share our passion for science and have the drive and determination to meet the unmet needs of patients. Working </w:t>
      </w:r>
      <w:r w:rsidR="0028045E">
        <w:rPr>
          <w:rFonts w:eastAsia="Times New Roman" w:cstheme="minorHAnsi"/>
          <w:color w:val="202124"/>
          <w:shd w:val="clear" w:color="auto" w:fill="FFFFFF"/>
          <w:lang w:eastAsia="en-GB"/>
        </w:rPr>
        <w:t>at Enhanc3D</w:t>
      </w:r>
      <w:r w:rsidRPr="001C1C2E">
        <w:rPr>
          <w:rFonts w:eastAsia="Times New Roman" w:cstheme="minorHAnsi"/>
          <w:color w:val="202124"/>
          <w:shd w:val="clear" w:color="auto" w:fill="FFFFFF"/>
          <w:lang w:eastAsia="en-GB"/>
        </w:rPr>
        <w:t xml:space="preserve"> means being entrepreneurial, thinking big and </w:t>
      </w:r>
      <w:r w:rsidR="0028045E">
        <w:rPr>
          <w:rFonts w:eastAsia="Times New Roman" w:cstheme="minorHAnsi"/>
          <w:color w:val="202124"/>
          <w:shd w:val="clear" w:color="auto" w:fill="FFFFFF"/>
          <w:lang w:eastAsia="en-GB"/>
        </w:rPr>
        <w:t>collaborate</w:t>
      </w:r>
      <w:r w:rsidRPr="001C1C2E">
        <w:rPr>
          <w:rFonts w:eastAsia="Times New Roman" w:cstheme="minorHAnsi"/>
          <w:color w:val="202124"/>
          <w:shd w:val="clear" w:color="auto" w:fill="FFFFFF"/>
          <w:lang w:eastAsia="en-GB"/>
        </w:rPr>
        <w:t xml:space="preserve"> together to make the impossible a reality. We bring new kinds of teams together across </w:t>
      </w:r>
      <w:r w:rsidR="0028045E">
        <w:rPr>
          <w:rFonts w:eastAsia="Times New Roman" w:cstheme="minorHAnsi"/>
          <w:color w:val="202124"/>
          <w:shd w:val="clear" w:color="auto" w:fill="FFFFFF"/>
          <w:lang w:eastAsia="en-GB"/>
        </w:rPr>
        <w:t>technical and business expertise</w:t>
      </w:r>
      <w:r w:rsidRPr="001C1C2E">
        <w:rPr>
          <w:rFonts w:eastAsia="Times New Roman" w:cstheme="minorHAnsi"/>
          <w:color w:val="202124"/>
          <w:shd w:val="clear" w:color="auto" w:fill="FFFFFF"/>
          <w:lang w:eastAsia="en-GB"/>
        </w:rPr>
        <w:t xml:space="preserve"> to pursue discoveries beyond envisioning</w:t>
      </w:r>
      <w:r w:rsidR="0028045E">
        <w:rPr>
          <w:rFonts w:eastAsia="Times New Roman" w:cstheme="minorHAnsi"/>
          <w:color w:val="202124"/>
          <w:shd w:val="clear" w:color="auto" w:fill="FFFFFF"/>
          <w:lang w:eastAsia="en-GB"/>
        </w:rPr>
        <w:t>.</w:t>
      </w:r>
    </w:p>
    <w:p w14:paraId="17FF36FE" w14:textId="5AE5A7EB" w:rsidR="00CE44A3" w:rsidRPr="00FF57E7" w:rsidRDefault="00116DED" w:rsidP="00FF57E7">
      <w:pPr>
        <w:spacing w:before="100" w:beforeAutospacing="1" w:after="100" w:afterAutospacing="1"/>
        <w:jc w:val="both"/>
        <w:rPr>
          <w:rFonts w:eastAsia="Times New Roman" w:cstheme="minorHAnsi"/>
          <w:lang w:eastAsia="en-GB"/>
        </w:rPr>
      </w:pPr>
      <w:r w:rsidRPr="00FF57E7">
        <w:rPr>
          <w:rFonts w:eastAsia="Times New Roman" w:cstheme="minorHAnsi"/>
          <w:lang w:eastAsia="en-GB"/>
        </w:rPr>
        <w:t>A can-do attitude is a must.</w:t>
      </w:r>
    </w:p>
    <w:p w14:paraId="3A7E32AB" w14:textId="77777777" w:rsidR="0028045E" w:rsidRDefault="0028045E" w:rsidP="00FF57E7">
      <w:pPr>
        <w:jc w:val="both"/>
        <w:rPr>
          <w:rFonts w:cstheme="minorHAnsi"/>
          <w:b/>
        </w:rPr>
      </w:pPr>
    </w:p>
    <w:p w14:paraId="494BC934" w14:textId="16B50B46" w:rsidR="009C0764" w:rsidRPr="00FF57E7" w:rsidRDefault="00CE44A3" w:rsidP="00FF57E7">
      <w:pPr>
        <w:jc w:val="both"/>
        <w:rPr>
          <w:rFonts w:cstheme="minorHAnsi"/>
          <w:b/>
        </w:rPr>
      </w:pPr>
      <w:r w:rsidRPr="00FF57E7">
        <w:rPr>
          <w:rFonts w:cstheme="minorHAnsi"/>
          <w:b/>
        </w:rPr>
        <w:t xml:space="preserve">Key </w:t>
      </w:r>
      <w:bookmarkStart w:id="0" w:name="_Hlk68816480"/>
      <w:r w:rsidRPr="00FF57E7">
        <w:rPr>
          <w:rFonts w:cstheme="minorHAnsi"/>
          <w:b/>
        </w:rPr>
        <w:t>accountabilities</w:t>
      </w:r>
      <w:bookmarkEnd w:id="0"/>
      <w:r w:rsidRPr="00FF57E7">
        <w:rPr>
          <w:rFonts w:cstheme="minorHAnsi"/>
          <w:b/>
        </w:rPr>
        <w:t xml:space="preserve"> </w:t>
      </w:r>
    </w:p>
    <w:p w14:paraId="2082D104" w14:textId="2FA55005" w:rsidR="009C0764" w:rsidRPr="00FF57E7" w:rsidRDefault="009C0764"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The individual will work closely with data science teams to maximise the potential of the platform to power novel target discovery insights</w:t>
      </w:r>
    </w:p>
    <w:p w14:paraId="53807D27" w14:textId="6B0CF1D6" w:rsidR="00F16BCB" w:rsidRPr="00FF57E7" w:rsidRDefault="00F16BCB" w:rsidP="00FF57E7">
      <w:pPr>
        <w:pStyle w:val="ListParagraph"/>
        <w:numPr>
          <w:ilvl w:val="0"/>
          <w:numId w:val="11"/>
        </w:numPr>
        <w:jc w:val="both"/>
        <w:rPr>
          <w:rFonts w:eastAsia="Times New Roman" w:cstheme="minorHAnsi"/>
          <w:lang w:eastAsia="en-GB"/>
        </w:rPr>
      </w:pPr>
      <w:r w:rsidRPr="00FF57E7">
        <w:rPr>
          <w:rFonts w:eastAsia="Times New Roman" w:cstheme="minorHAnsi"/>
          <w:color w:val="202124"/>
          <w:shd w:val="clear" w:color="auto" w:fill="FFFFFF"/>
          <w:lang w:eastAsia="en-GB"/>
        </w:rPr>
        <w:t>Provide expert scientific leadership and technical expertise across a range of immunological/</w:t>
      </w:r>
      <w:r w:rsidR="008B71BF">
        <w:rPr>
          <w:rFonts w:eastAsia="Times New Roman" w:cstheme="minorHAnsi"/>
          <w:color w:val="202124"/>
          <w:shd w:val="clear" w:color="auto" w:fill="FFFFFF"/>
          <w:lang w:eastAsia="en-GB"/>
        </w:rPr>
        <w:t>immune-related</w:t>
      </w:r>
      <w:r w:rsidRPr="00FF57E7">
        <w:rPr>
          <w:rFonts w:eastAsia="Times New Roman" w:cstheme="minorHAnsi"/>
          <w:color w:val="202124"/>
          <w:shd w:val="clear" w:color="auto" w:fill="FFFFFF"/>
          <w:lang w:eastAsia="en-GB"/>
        </w:rPr>
        <w:t xml:space="preserve"> systems and their translational relevance to the clinic</w:t>
      </w:r>
      <w:r w:rsidR="00FF57E7" w:rsidRPr="00FF57E7">
        <w:rPr>
          <w:rFonts w:eastAsia="Times New Roman" w:cstheme="minorHAnsi"/>
          <w:color w:val="202124"/>
          <w:shd w:val="clear" w:color="auto" w:fill="FFFFFF"/>
          <w:lang w:eastAsia="en-GB"/>
        </w:rPr>
        <w:t xml:space="preserve"> e.g. selection of disease relevant cell types</w:t>
      </w:r>
      <w:r w:rsidR="008B71BF">
        <w:rPr>
          <w:rFonts w:eastAsia="Times New Roman" w:cstheme="minorHAnsi"/>
          <w:color w:val="202124"/>
          <w:shd w:val="clear" w:color="auto" w:fill="FFFFFF"/>
          <w:lang w:eastAsia="en-GB"/>
        </w:rPr>
        <w:t>, disease models, target or biomarker discovery, etc.</w:t>
      </w:r>
    </w:p>
    <w:p w14:paraId="7A1D01E6" w14:textId="1554B9DA" w:rsidR="00F16BCB" w:rsidRPr="00FF57E7" w:rsidRDefault="00FF57E7" w:rsidP="00FF57E7">
      <w:pPr>
        <w:pStyle w:val="ListParagraph"/>
        <w:numPr>
          <w:ilvl w:val="0"/>
          <w:numId w:val="11"/>
        </w:numPr>
        <w:jc w:val="both"/>
        <w:rPr>
          <w:rFonts w:eastAsia="Times New Roman" w:cstheme="minorHAnsi"/>
          <w:lang w:eastAsia="en-GB"/>
        </w:rPr>
      </w:pPr>
      <w:r w:rsidRPr="00FF57E7">
        <w:rPr>
          <w:rFonts w:eastAsia="Times New Roman" w:cstheme="minorHAnsi"/>
          <w:color w:val="202124"/>
          <w:shd w:val="clear" w:color="auto" w:fill="FFFFFF"/>
          <w:lang w:eastAsia="en-GB"/>
        </w:rPr>
        <w:t>Advi</w:t>
      </w:r>
      <w:r w:rsidR="00A40000">
        <w:rPr>
          <w:rFonts w:eastAsia="Times New Roman" w:cstheme="minorHAnsi"/>
          <w:color w:val="202124"/>
          <w:shd w:val="clear" w:color="auto" w:fill="FFFFFF"/>
          <w:lang w:eastAsia="en-GB"/>
        </w:rPr>
        <w:t>s</w:t>
      </w:r>
      <w:r w:rsidRPr="00FF57E7">
        <w:rPr>
          <w:rFonts w:eastAsia="Times New Roman" w:cstheme="minorHAnsi"/>
          <w:color w:val="202124"/>
          <w:shd w:val="clear" w:color="auto" w:fill="FFFFFF"/>
          <w:lang w:eastAsia="en-GB"/>
        </w:rPr>
        <w:t xml:space="preserve">e </w:t>
      </w:r>
      <w:r w:rsidR="00F16BCB" w:rsidRPr="00FF57E7">
        <w:rPr>
          <w:rFonts w:eastAsia="Times New Roman" w:cstheme="minorHAnsi"/>
          <w:color w:val="202124"/>
          <w:shd w:val="clear" w:color="auto" w:fill="FFFFFF"/>
          <w:lang w:eastAsia="en-GB"/>
        </w:rPr>
        <w:t xml:space="preserve">the development </w:t>
      </w:r>
      <w:r w:rsidRPr="00FF57E7">
        <w:rPr>
          <w:rFonts w:eastAsia="Times New Roman" w:cstheme="minorHAnsi"/>
          <w:color w:val="202124"/>
          <w:shd w:val="clear" w:color="auto" w:fill="FFFFFF"/>
          <w:lang w:eastAsia="en-GB"/>
        </w:rPr>
        <w:t>EG</w:t>
      </w:r>
      <w:r w:rsidR="00F16BCB" w:rsidRPr="00FF57E7">
        <w:rPr>
          <w:rFonts w:eastAsia="Times New Roman" w:cstheme="minorHAnsi"/>
          <w:color w:val="202124"/>
          <w:shd w:val="clear" w:color="auto" w:fill="FFFFFF"/>
          <w:lang w:eastAsia="en-GB"/>
        </w:rPr>
        <w:t xml:space="preserve"> immunological </w:t>
      </w:r>
      <w:r w:rsidR="008B71BF">
        <w:rPr>
          <w:rFonts w:eastAsia="Times New Roman" w:cstheme="minorHAnsi"/>
          <w:color w:val="202124"/>
          <w:shd w:val="clear" w:color="auto" w:fill="FFFFFF"/>
          <w:lang w:eastAsia="en-GB"/>
        </w:rPr>
        <w:t xml:space="preserve">and immune-related </w:t>
      </w:r>
      <w:r w:rsidRPr="00FF57E7">
        <w:rPr>
          <w:rFonts w:eastAsia="Times New Roman" w:cstheme="minorHAnsi"/>
          <w:color w:val="202124"/>
          <w:shd w:val="clear" w:color="auto" w:fill="FFFFFF"/>
          <w:lang w:eastAsia="en-GB"/>
        </w:rPr>
        <w:t>data packages</w:t>
      </w:r>
      <w:r w:rsidR="00F16BCB" w:rsidRPr="00FF57E7">
        <w:rPr>
          <w:rFonts w:eastAsia="Times New Roman" w:cstheme="minorHAnsi"/>
          <w:color w:val="202124"/>
          <w:shd w:val="clear" w:color="auto" w:fill="FFFFFF"/>
          <w:lang w:eastAsia="en-GB"/>
        </w:rPr>
        <w:t xml:space="preserve"> through maintaining an in-depth, up-to-date understanding of fundamentals of </w:t>
      </w:r>
      <w:r w:rsidR="008B71BF">
        <w:rPr>
          <w:rFonts w:eastAsia="Times New Roman" w:cstheme="minorHAnsi"/>
          <w:color w:val="202124"/>
          <w:shd w:val="clear" w:color="auto" w:fill="FFFFFF"/>
          <w:lang w:eastAsia="en-GB"/>
        </w:rPr>
        <w:t xml:space="preserve">immune </w:t>
      </w:r>
      <w:r w:rsidR="00F16BCB" w:rsidRPr="00FF57E7">
        <w:rPr>
          <w:rFonts w:eastAsia="Times New Roman" w:cstheme="minorHAnsi"/>
          <w:color w:val="202124"/>
          <w:shd w:val="clear" w:color="auto" w:fill="FFFFFF"/>
          <w:lang w:eastAsia="en-GB"/>
        </w:rPr>
        <w:t>biology</w:t>
      </w:r>
    </w:p>
    <w:p w14:paraId="783CA9A1" w14:textId="6BF8D097" w:rsidR="00F16BCB" w:rsidRPr="00FF57E7" w:rsidRDefault="0076301F"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202124"/>
          <w:shd w:val="clear" w:color="auto" w:fill="FFFFFF"/>
          <w:lang w:eastAsia="en-GB"/>
        </w:rPr>
        <w:t xml:space="preserve">Working in collaboration with partner organisations, EG bioinformatic and </w:t>
      </w:r>
      <w:r w:rsidR="00F16BCB" w:rsidRPr="00FF57E7">
        <w:rPr>
          <w:rFonts w:eastAsia="Times New Roman" w:cstheme="minorHAnsi"/>
          <w:color w:val="202124"/>
          <w:shd w:val="clear" w:color="auto" w:fill="FFFFFF"/>
          <w:lang w:eastAsia="en-GB"/>
        </w:rPr>
        <w:t>lab</w:t>
      </w:r>
      <w:r w:rsidRPr="00FF57E7">
        <w:rPr>
          <w:rFonts w:eastAsia="Times New Roman" w:cstheme="minorHAnsi"/>
          <w:color w:val="202124"/>
          <w:shd w:val="clear" w:color="auto" w:fill="FFFFFF"/>
          <w:lang w:eastAsia="en-GB"/>
        </w:rPr>
        <w:t xml:space="preserve"> teams to ensure assay cascades are relevant, reliable and efficient, and developing new project proposals for partner organisations</w:t>
      </w:r>
    </w:p>
    <w:p w14:paraId="6ED28AE9" w14:textId="0FD995CB" w:rsidR="0076301F" w:rsidRPr="00FF57E7" w:rsidRDefault="0076301F"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202124"/>
          <w:shd w:val="clear" w:color="auto" w:fill="FFFFFF"/>
          <w:lang w:eastAsia="en-GB"/>
        </w:rPr>
        <w:t>Lead</w:t>
      </w:r>
      <w:r w:rsidR="00F16BCB" w:rsidRPr="00FF57E7">
        <w:rPr>
          <w:rFonts w:eastAsia="Times New Roman" w:cstheme="minorHAnsi"/>
          <w:color w:val="202124"/>
          <w:shd w:val="clear" w:color="auto" w:fill="FFFFFF"/>
          <w:lang w:eastAsia="en-GB"/>
        </w:rPr>
        <w:t xml:space="preserve"> and</w:t>
      </w:r>
      <w:r w:rsidRPr="00FF57E7">
        <w:rPr>
          <w:rFonts w:eastAsia="Times New Roman" w:cstheme="minorHAnsi"/>
          <w:color w:val="202124"/>
          <w:shd w:val="clear" w:color="auto" w:fill="FFFFFF"/>
          <w:lang w:eastAsia="en-GB"/>
        </w:rPr>
        <w:t xml:space="preserve"> design cell-based assessment for small molecule drug discovery projects targeting immunological mechanisms in autoimmune, inflammatory and oncology </w:t>
      </w:r>
      <w:r w:rsidR="00FF57E7" w:rsidRPr="00FF57E7">
        <w:rPr>
          <w:rFonts w:eastAsia="Times New Roman" w:cstheme="minorHAnsi"/>
          <w:color w:val="202124"/>
          <w:shd w:val="clear" w:color="auto" w:fill="FFFFFF"/>
          <w:lang w:eastAsia="en-GB"/>
        </w:rPr>
        <w:t>in</w:t>
      </w:r>
      <w:r w:rsidRPr="00FF57E7">
        <w:rPr>
          <w:rFonts w:eastAsia="Times New Roman" w:cstheme="minorHAnsi"/>
          <w:color w:val="202124"/>
          <w:shd w:val="clear" w:color="auto" w:fill="FFFFFF"/>
          <w:lang w:eastAsia="en-GB"/>
        </w:rPr>
        <w:t>dications</w:t>
      </w:r>
    </w:p>
    <w:p w14:paraId="6BE0B8A3" w14:textId="44B8C540" w:rsidR="0076301F" w:rsidRPr="00FF57E7" w:rsidRDefault="00F16BCB"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202124"/>
          <w:shd w:val="clear" w:color="auto" w:fill="FFFFFF"/>
          <w:lang w:eastAsia="en-GB"/>
        </w:rPr>
        <w:t>Providing expert technical and scientific input to drug discovery projects with focus on</w:t>
      </w:r>
      <w:r w:rsidR="008B71BF">
        <w:rPr>
          <w:rFonts w:eastAsia="Times New Roman" w:cstheme="minorHAnsi"/>
          <w:color w:val="202124"/>
          <w:shd w:val="clear" w:color="auto" w:fill="FFFFFF"/>
          <w:lang w:eastAsia="en-GB"/>
        </w:rPr>
        <w:t xml:space="preserve"> i</w:t>
      </w:r>
      <w:r w:rsidRPr="00FF57E7">
        <w:rPr>
          <w:rFonts w:eastAsia="Times New Roman" w:cstheme="minorHAnsi"/>
          <w:color w:val="202124"/>
          <w:shd w:val="clear" w:color="auto" w:fill="FFFFFF"/>
          <w:lang w:eastAsia="en-GB"/>
        </w:rPr>
        <w:t>nflammatory and autoimmune indications, as a subject matter expert</w:t>
      </w:r>
    </w:p>
    <w:p w14:paraId="75E24801" w14:textId="3D9F3AB9" w:rsidR="009C0764" w:rsidRPr="00FF57E7" w:rsidRDefault="009C0764"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Reviewing molecular targets identified using the proprietary platform and prioritising based on likely impact on serious disease, biological feasibility, tractability (NBE, NCE or oligonucleotide modalities), commercial environment and novelty of insight</w:t>
      </w:r>
    </w:p>
    <w:p w14:paraId="090B414F" w14:textId="209C9E61" w:rsidR="00C54A69" w:rsidRPr="00FF57E7" w:rsidRDefault="009C0764"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Exploring literature and linking with key opinion leaders (where required) to develop detailed plans for validation of molecular target role in disease</w:t>
      </w:r>
    </w:p>
    <w:p w14:paraId="3762EDCE" w14:textId="3374BA8B" w:rsidR="009C0764" w:rsidRPr="00FF57E7" w:rsidRDefault="009C0764"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Design and execution of appropriate therapeutics screening cascade through to candidate identification</w:t>
      </w:r>
    </w:p>
    <w:p w14:paraId="2E9411CF" w14:textId="6E6AAD38" w:rsidR="009C0764" w:rsidRDefault="009C0764" w:rsidP="00FF57E7">
      <w:pPr>
        <w:numPr>
          <w:ilvl w:val="0"/>
          <w:numId w:val="11"/>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S/he will ensure sound intellectual property and other product protection strategies in place for each therapeutic programme</w:t>
      </w:r>
    </w:p>
    <w:p w14:paraId="0D84330F" w14:textId="23A787B7" w:rsidR="00A40000" w:rsidRDefault="00A40000" w:rsidP="00A40000">
      <w:pPr>
        <w:spacing w:before="100" w:beforeAutospacing="1" w:after="100" w:afterAutospacing="1"/>
        <w:jc w:val="both"/>
        <w:rPr>
          <w:rFonts w:eastAsia="Times New Roman" w:cstheme="minorHAnsi"/>
          <w:color w:val="000000" w:themeColor="text1"/>
          <w:lang w:eastAsia="en-GB"/>
        </w:rPr>
      </w:pPr>
    </w:p>
    <w:p w14:paraId="6D0E32F9" w14:textId="77777777" w:rsidR="00A40000" w:rsidRPr="00FF57E7" w:rsidRDefault="00A40000" w:rsidP="00A40000">
      <w:pPr>
        <w:spacing w:before="100" w:beforeAutospacing="1" w:after="100" w:afterAutospacing="1"/>
        <w:jc w:val="both"/>
        <w:rPr>
          <w:rFonts w:eastAsia="Times New Roman" w:cstheme="minorHAnsi"/>
          <w:color w:val="000000" w:themeColor="text1"/>
          <w:lang w:eastAsia="en-GB"/>
        </w:rPr>
      </w:pPr>
    </w:p>
    <w:p w14:paraId="017C04D9" w14:textId="77777777" w:rsidR="009C0764" w:rsidRPr="00FF57E7" w:rsidRDefault="009C0764" w:rsidP="00FF57E7">
      <w:p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b/>
          <w:bCs/>
          <w:color w:val="000000" w:themeColor="text1"/>
          <w:lang w:eastAsia="en-GB"/>
        </w:rPr>
        <w:lastRenderedPageBreak/>
        <w:t xml:space="preserve">Candidate profile </w:t>
      </w:r>
    </w:p>
    <w:p w14:paraId="0DD2B9B9" w14:textId="37454D3C" w:rsidR="009C0764" w:rsidRPr="00FF57E7" w:rsidRDefault="009C0764"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 xml:space="preserve">The ideal individual will have 5+ years as </w:t>
      </w:r>
      <w:r w:rsidR="001C1C2E" w:rsidRPr="00FF57E7">
        <w:rPr>
          <w:rFonts w:eastAsia="Times New Roman" w:cstheme="minorHAnsi"/>
          <w:color w:val="000000" w:themeColor="text1"/>
          <w:lang w:eastAsia="en-GB"/>
        </w:rPr>
        <w:t>a</w:t>
      </w:r>
      <w:r w:rsidRPr="00FF57E7">
        <w:rPr>
          <w:rFonts w:eastAsia="Times New Roman" w:cstheme="minorHAnsi"/>
          <w:color w:val="000000" w:themeColor="text1"/>
          <w:lang w:eastAsia="en-GB"/>
        </w:rPr>
        <w:t xml:space="preserve"> discovery scientist with a track record in early drug discovery (target identification, validation, and early screening) in pharma, biotech or academi</w:t>
      </w:r>
      <w:r w:rsidR="00720C55">
        <w:rPr>
          <w:rFonts w:eastAsia="Times New Roman" w:cstheme="minorHAnsi"/>
          <w:color w:val="000000" w:themeColor="text1"/>
          <w:lang w:eastAsia="en-GB"/>
        </w:rPr>
        <w:t>a</w:t>
      </w:r>
    </w:p>
    <w:p w14:paraId="630BBD8D" w14:textId="5401DAED" w:rsidR="00C54A69" w:rsidRPr="00FF57E7" w:rsidRDefault="00C54A69"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202124"/>
          <w:shd w:val="clear" w:color="auto" w:fill="FFFFFF"/>
          <w:lang w:eastAsia="en-GB"/>
        </w:rPr>
        <w:t xml:space="preserve">Experience with immune function and characterisation techniques such as blood processing, PBMC isolation, proliferation assays, flow cytometry, cytokine analysis, fluorescence microscopy, co-culture assays, tumour cell killing assays, assessment of T-cell, DC, macrophage, neutrophil function </w:t>
      </w:r>
    </w:p>
    <w:p w14:paraId="682BAD39" w14:textId="78B0CCF6" w:rsidR="009C0764" w:rsidRPr="00FF57E7" w:rsidRDefault="009C0764"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The candidate will have a strong scientific background, possessing a PhD and a track record in immunology and/or neuroscience therapeutic areas. The candidate will have the ability to independently review literature and public databases to create testable target-disease hypotheses</w:t>
      </w:r>
    </w:p>
    <w:p w14:paraId="6EA13FD4" w14:textId="31B3F53A" w:rsidR="009C0764" w:rsidRPr="00FF57E7" w:rsidRDefault="009C0764"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 xml:space="preserve">The candidate will have some experience of driving and managing projects using contract research organisations or demonstrated experience in managing strategic alliances to deliver research projects </w:t>
      </w:r>
    </w:p>
    <w:p w14:paraId="3B1AA18D" w14:textId="4D612CB8" w:rsidR="009C0764" w:rsidRPr="00FF57E7" w:rsidRDefault="009C0764"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The individual will have a strong interest in following cutting edge technologies and new therapeutic modalities to enable novel target validation and identification of modulators against non-standard targets that can be developed into therapeutic approaches</w:t>
      </w:r>
    </w:p>
    <w:p w14:paraId="07B469AE" w14:textId="23FD6995" w:rsidR="009C0764" w:rsidRPr="00FF57E7" w:rsidRDefault="009C0764"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S/he will have an entrepreneurial mindset with strong prioritization skills with the ability to distinguish between the “must have” from the non-essential</w:t>
      </w:r>
    </w:p>
    <w:p w14:paraId="1CC01420" w14:textId="5EF2E7F6" w:rsidR="00196697" w:rsidRPr="00FF57E7" w:rsidRDefault="009C0764" w:rsidP="00FF57E7">
      <w:pPr>
        <w:numPr>
          <w:ilvl w:val="0"/>
          <w:numId w:val="12"/>
        </w:numPr>
        <w:spacing w:before="100" w:beforeAutospacing="1" w:after="100" w:afterAutospacing="1"/>
        <w:jc w:val="both"/>
        <w:rPr>
          <w:rFonts w:eastAsia="Times New Roman" w:cstheme="minorHAnsi"/>
          <w:color w:val="000000" w:themeColor="text1"/>
          <w:lang w:eastAsia="en-GB"/>
        </w:rPr>
      </w:pPr>
      <w:r w:rsidRPr="00FF57E7">
        <w:rPr>
          <w:rFonts w:eastAsia="Times New Roman" w:cstheme="minorHAnsi"/>
          <w:color w:val="000000" w:themeColor="text1"/>
          <w:lang w:eastAsia="en-GB"/>
        </w:rPr>
        <w:t>The candidate will enjoy working in small, dynamic businesses and be a natural ‘self-starter’ with sound judgement. The individual will be flexible, risk tolerant and an excellent communicator (written and verbal)</w:t>
      </w:r>
    </w:p>
    <w:p w14:paraId="3E0D90B6" w14:textId="60CE6217" w:rsidR="00972D58" w:rsidRPr="00FF57E7" w:rsidRDefault="009719BF" w:rsidP="00FF57E7">
      <w:pPr>
        <w:pStyle w:val="NormalWeb"/>
        <w:jc w:val="both"/>
        <w:rPr>
          <w:rFonts w:asciiTheme="minorHAnsi" w:hAnsiTheme="minorHAnsi" w:cstheme="minorHAnsi"/>
        </w:rPr>
      </w:pPr>
      <w:r w:rsidRPr="00FF57E7">
        <w:rPr>
          <w:rFonts w:asciiTheme="minorHAnsi" w:hAnsiTheme="minorHAnsi" w:cstheme="minorHAnsi"/>
        </w:rPr>
        <w:t>To apply for this position</w:t>
      </w:r>
      <w:r w:rsidR="4642A2B7" w:rsidRPr="00FF57E7">
        <w:rPr>
          <w:rFonts w:asciiTheme="minorHAnsi" w:hAnsiTheme="minorHAnsi" w:cstheme="minorHAnsi"/>
        </w:rPr>
        <w:t>,</w:t>
      </w:r>
      <w:r w:rsidR="009A229E" w:rsidRPr="00FF57E7">
        <w:rPr>
          <w:rFonts w:asciiTheme="minorHAnsi" w:hAnsiTheme="minorHAnsi" w:cstheme="minorHAnsi"/>
        </w:rPr>
        <w:t xml:space="preserve"> please </w:t>
      </w:r>
      <w:r w:rsidRPr="00FF57E7">
        <w:rPr>
          <w:rFonts w:asciiTheme="minorHAnsi" w:hAnsiTheme="minorHAnsi" w:cstheme="minorHAnsi"/>
        </w:rPr>
        <w:t>submit your CV and a covering letter to</w:t>
      </w:r>
      <w:r w:rsidR="00935A39" w:rsidRPr="00FF57E7">
        <w:rPr>
          <w:rFonts w:asciiTheme="minorHAnsi" w:hAnsiTheme="minorHAnsi" w:cstheme="minorHAnsi"/>
        </w:rPr>
        <w:t xml:space="preserve"> </w:t>
      </w:r>
      <w:r w:rsidR="00A40000">
        <w:rPr>
          <w:rFonts w:asciiTheme="minorHAnsi" w:hAnsiTheme="minorHAnsi" w:cstheme="minorHAnsi"/>
          <w:color w:val="FF2600"/>
        </w:rPr>
        <w:t>hr</w:t>
      </w:r>
      <w:r w:rsidR="0035713F" w:rsidRPr="00FF57E7">
        <w:rPr>
          <w:rFonts w:asciiTheme="minorHAnsi" w:hAnsiTheme="minorHAnsi" w:cstheme="minorHAnsi"/>
          <w:color w:val="FF2600"/>
        </w:rPr>
        <w:t>@enhanc3dgenomics.co</w:t>
      </w:r>
      <w:r w:rsidR="009A229E" w:rsidRPr="00FF57E7">
        <w:rPr>
          <w:rFonts w:asciiTheme="minorHAnsi" w:hAnsiTheme="minorHAnsi" w:cstheme="minorHAnsi"/>
          <w:color w:val="FF2600"/>
        </w:rPr>
        <w:t>m</w:t>
      </w:r>
    </w:p>
    <w:sectPr w:rsidR="00972D58" w:rsidRPr="00FF57E7" w:rsidSect="009A229E">
      <w:headerReference w:type="default" r:id="rId12"/>
      <w:footerReference w:type="even" r:id="rId13"/>
      <w:footerReference w:type="default" r:id="rId14"/>
      <w:pgSz w:w="11900" w:h="16840"/>
      <w:pgMar w:top="670" w:right="1440" w:bottom="1440" w:left="1440" w:header="708"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C8E7" w14:textId="77777777" w:rsidR="007278D0" w:rsidRDefault="007278D0" w:rsidP="0035713F">
      <w:r>
        <w:separator/>
      </w:r>
    </w:p>
  </w:endnote>
  <w:endnote w:type="continuationSeparator" w:id="0">
    <w:p w14:paraId="449BD530" w14:textId="77777777" w:rsidR="007278D0" w:rsidRDefault="007278D0" w:rsidP="0035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0242591"/>
      <w:docPartObj>
        <w:docPartGallery w:val="Page Numbers (Bottom of Page)"/>
        <w:docPartUnique/>
      </w:docPartObj>
    </w:sdtPr>
    <w:sdtContent>
      <w:p w14:paraId="61E12D0B" w14:textId="77777777" w:rsidR="006763CF" w:rsidRDefault="0080554B" w:rsidP="00242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9FB75" w14:textId="77777777" w:rsidR="006763CF" w:rsidRDefault="00000000" w:rsidP="00676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D077" w14:textId="66B4609F" w:rsidR="00B26CD2" w:rsidRDefault="0080554B" w:rsidP="006763CF">
    <w:pPr>
      <w:pStyle w:val="Foote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3C57" w14:textId="77777777" w:rsidR="007278D0" w:rsidRDefault="007278D0" w:rsidP="0035713F">
      <w:r>
        <w:separator/>
      </w:r>
    </w:p>
  </w:footnote>
  <w:footnote w:type="continuationSeparator" w:id="0">
    <w:p w14:paraId="0FCEC17A" w14:textId="77777777" w:rsidR="007278D0" w:rsidRDefault="007278D0" w:rsidP="0035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5A55" w14:textId="4B060998" w:rsidR="00B26CD2" w:rsidRDefault="00E3650D" w:rsidP="00E3650D">
    <w:pPr>
      <w:pStyle w:val="Header"/>
      <w:jc w:val="center"/>
    </w:pPr>
    <w:r>
      <w:rPr>
        <w:noProof/>
      </w:rPr>
      <w:drawing>
        <wp:inline distT="0" distB="0" distL="0" distR="0" wp14:anchorId="2BAE5421" wp14:editId="49C25CE1">
          <wp:extent cx="2596515" cy="993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860" cy="1015543"/>
                  </a:xfrm>
                  <a:prstGeom prst="rect">
                    <a:avLst/>
                  </a:prstGeom>
                  <a:noFill/>
                  <a:ln>
                    <a:noFill/>
                  </a:ln>
                </pic:spPr>
              </pic:pic>
            </a:graphicData>
          </a:graphic>
        </wp:inline>
      </w:drawing>
    </w:r>
  </w:p>
  <w:p w14:paraId="4EED4A4A" w14:textId="77777777" w:rsidR="00B26CD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D34"/>
    <w:multiLevelType w:val="multilevel"/>
    <w:tmpl w:val="E0F0D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E6AF3"/>
    <w:multiLevelType w:val="multilevel"/>
    <w:tmpl w:val="8E8AA8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901AF"/>
    <w:multiLevelType w:val="multilevel"/>
    <w:tmpl w:val="8B7A7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467DB"/>
    <w:multiLevelType w:val="multilevel"/>
    <w:tmpl w:val="088A16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84E6C"/>
    <w:multiLevelType w:val="multilevel"/>
    <w:tmpl w:val="80EE89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112B3"/>
    <w:multiLevelType w:val="multilevel"/>
    <w:tmpl w:val="FEA238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EE48D2"/>
    <w:multiLevelType w:val="multilevel"/>
    <w:tmpl w:val="C2E45D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786EF5"/>
    <w:multiLevelType w:val="hybridMultilevel"/>
    <w:tmpl w:val="E97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C25C3"/>
    <w:multiLevelType w:val="hybridMultilevel"/>
    <w:tmpl w:val="B984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7D3B"/>
    <w:multiLevelType w:val="multilevel"/>
    <w:tmpl w:val="2A3CA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5592C"/>
    <w:multiLevelType w:val="multilevel"/>
    <w:tmpl w:val="782236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D2C92"/>
    <w:multiLevelType w:val="hybridMultilevel"/>
    <w:tmpl w:val="4816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973042">
    <w:abstractNumId w:val="8"/>
  </w:num>
  <w:num w:numId="2" w16cid:durableId="983656892">
    <w:abstractNumId w:val="7"/>
  </w:num>
  <w:num w:numId="3" w16cid:durableId="843595430">
    <w:abstractNumId w:val="11"/>
  </w:num>
  <w:num w:numId="4" w16cid:durableId="59444867">
    <w:abstractNumId w:val="10"/>
  </w:num>
  <w:num w:numId="5" w16cid:durableId="1964460100">
    <w:abstractNumId w:val="0"/>
  </w:num>
  <w:num w:numId="6" w16cid:durableId="384452266">
    <w:abstractNumId w:val="4"/>
  </w:num>
  <w:num w:numId="7" w16cid:durableId="2000495417">
    <w:abstractNumId w:val="1"/>
  </w:num>
  <w:num w:numId="8" w16cid:durableId="383914229">
    <w:abstractNumId w:val="3"/>
  </w:num>
  <w:num w:numId="9" w16cid:durableId="1441992946">
    <w:abstractNumId w:val="9"/>
  </w:num>
  <w:num w:numId="10" w16cid:durableId="1091779523">
    <w:abstractNumId w:val="2"/>
  </w:num>
  <w:num w:numId="11" w16cid:durableId="1948463634">
    <w:abstractNumId w:val="5"/>
  </w:num>
  <w:num w:numId="12" w16cid:durableId="571893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3F"/>
    <w:rsid w:val="00036021"/>
    <w:rsid w:val="00083F9B"/>
    <w:rsid w:val="00116DED"/>
    <w:rsid w:val="001212E1"/>
    <w:rsid w:val="00196697"/>
    <w:rsid w:val="001C1C2E"/>
    <w:rsid w:val="001F0ECA"/>
    <w:rsid w:val="001F666B"/>
    <w:rsid w:val="00200E8D"/>
    <w:rsid w:val="00217486"/>
    <w:rsid w:val="0028045E"/>
    <w:rsid w:val="002E2A3D"/>
    <w:rsid w:val="003202D4"/>
    <w:rsid w:val="00322EB4"/>
    <w:rsid w:val="0033299F"/>
    <w:rsid w:val="0035713F"/>
    <w:rsid w:val="003B47EF"/>
    <w:rsid w:val="004002C7"/>
    <w:rsid w:val="00414D4B"/>
    <w:rsid w:val="004D32E2"/>
    <w:rsid w:val="00505B92"/>
    <w:rsid w:val="0051318D"/>
    <w:rsid w:val="00577A6A"/>
    <w:rsid w:val="005E07FE"/>
    <w:rsid w:val="00606183"/>
    <w:rsid w:val="00684A31"/>
    <w:rsid w:val="006D19E7"/>
    <w:rsid w:val="006F3E77"/>
    <w:rsid w:val="00720C55"/>
    <w:rsid w:val="007278D0"/>
    <w:rsid w:val="0076301F"/>
    <w:rsid w:val="00765BAD"/>
    <w:rsid w:val="007A16D2"/>
    <w:rsid w:val="007C7AC5"/>
    <w:rsid w:val="007E11BE"/>
    <w:rsid w:val="0080554B"/>
    <w:rsid w:val="00871434"/>
    <w:rsid w:val="00873858"/>
    <w:rsid w:val="00884D54"/>
    <w:rsid w:val="008B71BF"/>
    <w:rsid w:val="008D2F3F"/>
    <w:rsid w:val="00914511"/>
    <w:rsid w:val="00935A39"/>
    <w:rsid w:val="00954232"/>
    <w:rsid w:val="009719BF"/>
    <w:rsid w:val="00972D58"/>
    <w:rsid w:val="00991C80"/>
    <w:rsid w:val="009A229E"/>
    <w:rsid w:val="009C0764"/>
    <w:rsid w:val="00A40000"/>
    <w:rsid w:val="00A57E86"/>
    <w:rsid w:val="00AC561D"/>
    <w:rsid w:val="00AF27B5"/>
    <w:rsid w:val="00B26A25"/>
    <w:rsid w:val="00C113A2"/>
    <w:rsid w:val="00C54A69"/>
    <w:rsid w:val="00C637A0"/>
    <w:rsid w:val="00C96563"/>
    <w:rsid w:val="00CC288A"/>
    <w:rsid w:val="00CE44A3"/>
    <w:rsid w:val="00D22313"/>
    <w:rsid w:val="00D24601"/>
    <w:rsid w:val="00D47EE8"/>
    <w:rsid w:val="00DE1BA1"/>
    <w:rsid w:val="00E3650D"/>
    <w:rsid w:val="00E44DE6"/>
    <w:rsid w:val="00E7457C"/>
    <w:rsid w:val="00EA24E6"/>
    <w:rsid w:val="00ED18FC"/>
    <w:rsid w:val="00F16BCB"/>
    <w:rsid w:val="00F42A1E"/>
    <w:rsid w:val="00F544C2"/>
    <w:rsid w:val="00F54D00"/>
    <w:rsid w:val="00F85EDE"/>
    <w:rsid w:val="00FC5F2A"/>
    <w:rsid w:val="00FF57E7"/>
    <w:rsid w:val="00FF7B50"/>
    <w:rsid w:val="12DDB680"/>
    <w:rsid w:val="2DE78ACD"/>
    <w:rsid w:val="35B53774"/>
    <w:rsid w:val="4566D557"/>
    <w:rsid w:val="4642A2B7"/>
    <w:rsid w:val="64280B69"/>
    <w:rsid w:val="75C3F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F14"/>
  <w15:chartTrackingRefBased/>
  <w15:docId w15:val="{4DFBFE81-2657-5149-8251-9D68DD31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13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1"/>
    <w:qFormat/>
    <w:rsid w:val="0035713F"/>
    <w:pPr>
      <w:ind w:left="720"/>
      <w:contextualSpacing/>
    </w:pPr>
  </w:style>
  <w:style w:type="character" w:styleId="Hyperlink">
    <w:name w:val="Hyperlink"/>
    <w:basedOn w:val="DefaultParagraphFont"/>
    <w:uiPriority w:val="99"/>
    <w:unhideWhenUsed/>
    <w:rsid w:val="0035713F"/>
    <w:rPr>
      <w:color w:val="0563C1" w:themeColor="hyperlink"/>
      <w:u w:val="single"/>
    </w:rPr>
  </w:style>
  <w:style w:type="paragraph" w:styleId="Header">
    <w:name w:val="header"/>
    <w:basedOn w:val="Normal"/>
    <w:link w:val="HeaderChar"/>
    <w:uiPriority w:val="99"/>
    <w:unhideWhenUsed/>
    <w:rsid w:val="0035713F"/>
    <w:pPr>
      <w:tabs>
        <w:tab w:val="center" w:pos="4513"/>
        <w:tab w:val="right" w:pos="9026"/>
      </w:tabs>
    </w:pPr>
  </w:style>
  <w:style w:type="character" w:customStyle="1" w:styleId="HeaderChar">
    <w:name w:val="Header Char"/>
    <w:basedOn w:val="DefaultParagraphFont"/>
    <w:link w:val="Header"/>
    <w:uiPriority w:val="99"/>
    <w:rsid w:val="0035713F"/>
    <w:rPr>
      <w:lang w:val="en-GB"/>
    </w:rPr>
  </w:style>
  <w:style w:type="paragraph" w:styleId="Footer">
    <w:name w:val="footer"/>
    <w:basedOn w:val="Normal"/>
    <w:link w:val="FooterChar"/>
    <w:uiPriority w:val="99"/>
    <w:unhideWhenUsed/>
    <w:rsid w:val="0035713F"/>
    <w:pPr>
      <w:tabs>
        <w:tab w:val="center" w:pos="4513"/>
        <w:tab w:val="right" w:pos="9026"/>
      </w:tabs>
    </w:pPr>
  </w:style>
  <w:style w:type="character" w:customStyle="1" w:styleId="FooterChar">
    <w:name w:val="Footer Char"/>
    <w:basedOn w:val="DefaultParagraphFont"/>
    <w:link w:val="Footer"/>
    <w:uiPriority w:val="99"/>
    <w:rsid w:val="0035713F"/>
    <w:rPr>
      <w:lang w:val="en-GB"/>
    </w:rPr>
  </w:style>
  <w:style w:type="character" w:styleId="PageNumber">
    <w:name w:val="page number"/>
    <w:basedOn w:val="DefaultParagraphFont"/>
    <w:uiPriority w:val="99"/>
    <w:semiHidden/>
    <w:unhideWhenUsed/>
    <w:rsid w:val="0035713F"/>
  </w:style>
  <w:style w:type="character" w:styleId="CommentReference">
    <w:name w:val="annotation reference"/>
    <w:basedOn w:val="DefaultParagraphFont"/>
    <w:uiPriority w:val="99"/>
    <w:semiHidden/>
    <w:unhideWhenUsed/>
    <w:rsid w:val="00954232"/>
    <w:rPr>
      <w:sz w:val="16"/>
      <w:szCs w:val="16"/>
    </w:rPr>
  </w:style>
  <w:style w:type="paragraph" w:styleId="CommentText">
    <w:name w:val="annotation text"/>
    <w:basedOn w:val="Normal"/>
    <w:link w:val="CommentTextChar"/>
    <w:uiPriority w:val="99"/>
    <w:semiHidden/>
    <w:unhideWhenUsed/>
    <w:rsid w:val="00954232"/>
    <w:rPr>
      <w:sz w:val="20"/>
      <w:szCs w:val="20"/>
    </w:rPr>
  </w:style>
  <w:style w:type="character" w:customStyle="1" w:styleId="CommentTextChar">
    <w:name w:val="Comment Text Char"/>
    <w:basedOn w:val="DefaultParagraphFont"/>
    <w:link w:val="CommentText"/>
    <w:uiPriority w:val="99"/>
    <w:semiHidden/>
    <w:rsid w:val="00954232"/>
    <w:rPr>
      <w:sz w:val="20"/>
      <w:szCs w:val="20"/>
      <w:lang w:val="en-GB"/>
    </w:rPr>
  </w:style>
  <w:style w:type="paragraph" w:styleId="CommentSubject">
    <w:name w:val="annotation subject"/>
    <w:basedOn w:val="CommentText"/>
    <w:next w:val="CommentText"/>
    <w:link w:val="CommentSubjectChar"/>
    <w:uiPriority w:val="99"/>
    <w:semiHidden/>
    <w:unhideWhenUsed/>
    <w:rsid w:val="00954232"/>
    <w:rPr>
      <w:b/>
      <w:bCs/>
    </w:rPr>
  </w:style>
  <w:style w:type="character" w:customStyle="1" w:styleId="CommentSubjectChar">
    <w:name w:val="Comment Subject Char"/>
    <w:basedOn w:val="CommentTextChar"/>
    <w:link w:val="CommentSubject"/>
    <w:uiPriority w:val="99"/>
    <w:semiHidden/>
    <w:rsid w:val="00954232"/>
    <w:rPr>
      <w:b/>
      <w:bCs/>
      <w:sz w:val="20"/>
      <w:szCs w:val="20"/>
      <w:lang w:val="en-GB"/>
    </w:rPr>
  </w:style>
  <w:style w:type="paragraph" w:styleId="Revision">
    <w:name w:val="Revision"/>
    <w:hidden/>
    <w:uiPriority w:val="99"/>
    <w:semiHidden/>
    <w:rsid w:val="00954232"/>
    <w:rPr>
      <w:lang w:val="en-GB"/>
    </w:rPr>
  </w:style>
  <w:style w:type="table" w:styleId="TableGrid">
    <w:name w:val="Table Grid"/>
    <w:basedOn w:val="TableNormal"/>
    <w:uiPriority w:val="59"/>
    <w:rsid w:val="00CE44A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12E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212E1"/>
  </w:style>
  <w:style w:type="character" w:customStyle="1" w:styleId="eop">
    <w:name w:val="eop"/>
    <w:basedOn w:val="DefaultParagraphFont"/>
    <w:rsid w:val="0012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2837">
      <w:bodyDiv w:val="1"/>
      <w:marLeft w:val="0"/>
      <w:marRight w:val="0"/>
      <w:marTop w:val="0"/>
      <w:marBottom w:val="0"/>
      <w:divBdr>
        <w:top w:val="none" w:sz="0" w:space="0" w:color="auto"/>
        <w:left w:val="none" w:sz="0" w:space="0" w:color="auto"/>
        <w:bottom w:val="none" w:sz="0" w:space="0" w:color="auto"/>
        <w:right w:val="none" w:sz="0" w:space="0" w:color="auto"/>
      </w:divBdr>
    </w:div>
    <w:div w:id="544761380">
      <w:bodyDiv w:val="1"/>
      <w:marLeft w:val="0"/>
      <w:marRight w:val="0"/>
      <w:marTop w:val="0"/>
      <w:marBottom w:val="0"/>
      <w:divBdr>
        <w:top w:val="none" w:sz="0" w:space="0" w:color="auto"/>
        <w:left w:val="none" w:sz="0" w:space="0" w:color="auto"/>
        <w:bottom w:val="none" w:sz="0" w:space="0" w:color="auto"/>
        <w:right w:val="none" w:sz="0" w:space="0" w:color="auto"/>
      </w:divBdr>
    </w:div>
    <w:div w:id="620036956">
      <w:bodyDiv w:val="1"/>
      <w:marLeft w:val="0"/>
      <w:marRight w:val="0"/>
      <w:marTop w:val="0"/>
      <w:marBottom w:val="0"/>
      <w:divBdr>
        <w:top w:val="none" w:sz="0" w:space="0" w:color="auto"/>
        <w:left w:val="none" w:sz="0" w:space="0" w:color="auto"/>
        <w:bottom w:val="none" w:sz="0" w:space="0" w:color="auto"/>
        <w:right w:val="none" w:sz="0" w:space="0" w:color="auto"/>
      </w:divBdr>
    </w:div>
    <w:div w:id="1200585642">
      <w:bodyDiv w:val="1"/>
      <w:marLeft w:val="0"/>
      <w:marRight w:val="0"/>
      <w:marTop w:val="0"/>
      <w:marBottom w:val="0"/>
      <w:divBdr>
        <w:top w:val="none" w:sz="0" w:space="0" w:color="auto"/>
        <w:left w:val="none" w:sz="0" w:space="0" w:color="auto"/>
        <w:bottom w:val="none" w:sz="0" w:space="0" w:color="auto"/>
        <w:right w:val="none" w:sz="0" w:space="0" w:color="auto"/>
      </w:divBdr>
    </w:div>
    <w:div w:id="1243681867">
      <w:bodyDiv w:val="1"/>
      <w:marLeft w:val="0"/>
      <w:marRight w:val="0"/>
      <w:marTop w:val="0"/>
      <w:marBottom w:val="0"/>
      <w:divBdr>
        <w:top w:val="none" w:sz="0" w:space="0" w:color="auto"/>
        <w:left w:val="none" w:sz="0" w:space="0" w:color="auto"/>
        <w:bottom w:val="none" w:sz="0" w:space="0" w:color="auto"/>
        <w:right w:val="none" w:sz="0" w:space="0" w:color="auto"/>
      </w:divBdr>
    </w:div>
    <w:div w:id="1689331112">
      <w:bodyDiv w:val="1"/>
      <w:marLeft w:val="0"/>
      <w:marRight w:val="0"/>
      <w:marTop w:val="0"/>
      <w:marBottom w:val="0"/>
      <w:divBdr>
        <w:top w:val="none" w:sz="0" w:space="0" w:color="auto"/>
        <w:left w:val="none" w:sz="0" w:space="0" w:color="auto"/>
        <w:bottom w:val="none" w:sz="0" w:space="0" w:color="auto"/>
        <w:right w:val="none" w:sz="0" w:space="0" w:color="auto"/>
      </w:divBdr>
    </w:div>
    <w:div w:id="1710497566">
      <w:bodyDiv w:val="1"/>
      <w:marLeft w:val="0"/>
      <w:marRight w:val="0"/>
      <w:marTop w:val="0"/>
      <w:marBottom w:val="0"/>
      <w:divBdr>
        <w:top w:val="none" w:sz="0" w:space="0" w:color="auto"/>
        <w:left w:val="none" w:sz="0" w:space="0" w:color="auto"/>
        <w:bottom w:val="none" w:sz="0" w:space="0" w:color="auto"/>
        <w:right w:val="none" w:sz="0" w:space="0" w:color="auto"/>
      </w:divBdr>
    </w:div>
    <w:div w:id="1755126543">
      <w:bodyDiv w:val="1"/>
      <w:marLeft w:val="0"/>
      <w:marRight w:val="0"/>
      <w:marTop w:val="0"/>
      <w:marBottom w:val="0"/>
      <w:divBdr>
        <w:top w:val="none" w:sz="0" w:space="0" w:color="auto"/>
        <w:left w:val="none" w:sz="0" w:space="0" w:color="auto"/>
        <w:bottom w:val="none" w:sz="0" w:space="0" w:color="auto"/>
        <w:right w:val="none" w:sz="0" w:space="0" w:color="auto"/>
      </w:divBdr>
    </w:div>
    <w:div w:id="1869831650">
      <w:bodyDiv w:val="1"/>
      <w:marLeft w:val="0"/>
      <w:marRight w:val="0"/>
      <w:marTop w:val="0"/>
      <w:marBottom w:val="0"/>
      <w:divBdr>
        <w:top w:val="none" w:sz="0" w:space="0" w:color="auto"/>
        <w:left w:val="none" w:sz="0" w:space="0" w:color="auto"/>
        <w:bottom w:val="none" w:sz="0" w:space="0" w:color="auto"/>
        <w:right w:val="none" w:sz="0" w:space="0" w:color="auto"/>
      </w:divBdr>
      <w:divsChild>
        <w:div w:id="1942450181">
          <w:marLeft w:val="0"/>
          <w:marRight w:val="0"/>
          <w:marTop w:val="0"/>
          <w:marBottom w:val="0"/>
          <w:divBdr>
            <w:top w:val="none" w:sz="0" w:space="0" w:color="auto"/>
            <w:left w:val="none" w:sz="0" w:space="0" w:color="auto"/>
            <w:bottom w:val="none" w:sz="0" w:space="0" w:color="auto"/>
            <w:right w:val="none" w:sz="0" w:space="0" w:color="auto"/>
          </w:divBdr>
        </w:div>
        <w:div w:id="2094351991">
          <w:marLeft w:val="0"/>
          <w:marRight w:val="0"/>
          <w:marTop w:val="0"/>
          <w:marBottom w:val="0"/>
          <w:divBdr>
            <w:top w:val="none" w:sz="0" w:space="0" w:color="auto"/>
            <w:left w:val="none" w:sz="0" w:space="0" w:color="auto"/>
            <w:bottom w:val="none" w:sz="0" w:space="0" w:color="auto"/>
            <w:right w:val="none" w:sz="0" w:space="0" w:color="auto"/>
          </w:divBdr>
        </w:div>
      </w:divsChild>
    </w:div>
    <w:div w:id="21051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hanc3dgenomic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bra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501F51DD58F4298AC7C9504469777" ma:contentTypeVersion="11" ma:contentTypeDescription="Create a new document." ma:contentTypeScope="" ma:versionID="1748428e6383677e0ec956ac8655fc4b">
  <xsd:schema xmlns:xsd="http://www.w3.org/2001/XMLSchema" xmlns:xs="http://www.w3.org/2001/XMLSchema" xmlns:p="http://schemas.microsoft.com/office/2006/metadata/properties" xmlns:ns2="d86f3531-4925-46e5-b6eb-a50ed9e680f5" xmlns:ns3="07a32757-5667-4638-afa6-999fd27df17e" targetNamespace="http://schemas.microsoft.com/office/2006/metadata/properties" ma:root="true" ma:fieldsID="ee0d11d6a7c892e4d40fd538ce50f962" ns2:_="" ns3:_="">
    <xsd:import namespace="d86f3531-4925-46e5-b6eb-a50ed9e680f5"/>
    <xsd:import namespace="07a32757-5667-4638-afa6-999fd27df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f3531-4925-46e5-b6eb-a50ed9e68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32757-5667-4638-afa6-999fd27df1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7C683-5C35-45D5-8EBA-C7EEDB183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DE3F2-D423-4E7D-8B9F-32EF7766D8AA}">
  <ds:schemaRefs>
    <ds:schemaRef ds:uri="http://schemas.microsoft.com/sharepoint/v3/contenttype/forms"/>
  </ds:schemaRefs>
</ds:datastoreItem>
</file>

<file path=customXml/itemProps3.xml><?xml version="1.0" encoding="utf-8"?>
<ds:datastoreItem xmlns:ds="http://schemas.openxmlformats.org/officeDocument/2006/customXml" ds:itemID="{7352A746-C0CF-4BB7-B263-3A3A9706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f3531-4925-46e5-b6eb-a50ed9e680f5"/>
    <ds:schemaRef ds:uri="07a32757-5667-4638-afa6-999fd27d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Dumont</dc:creator>
  <cp:keywords/>
  <dc:description/>
  <cp:lastModifiedBy>Henrique Braga</cp:lastModifiedBy>
  <cp:revision>2</cp:revision>
  <cp:lastPrinted>2021-04-09T12:13:00Z</cp:lastPrinted>
  <dcterms:created xsi:type="dcterms:W3CDTF">2022-09-14T07:31:00Z</dcterms:created>
  <dcterms:modified xsi:type="dcterms:W3CDTF">2022-09-14T07:31:00Z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0x01010062C501F51DD58F4298AC7C9504469777</vt:lpwstr>
  </property>
  <property fmtid="{D5CDD505-2E9C-101B-9397-08002B2CF9AE}" pid="3" name="Order">
    <vt:r8>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